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DC0A" w14:textId="77777777" w:rsidR="000479ED" w:rsidRPr="000479ED" w:rsidRDefault="000479ED" w:rsidP="002C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Торжественная церемония награждения победителей Национального конкурса «Предприниматель года» состоялась 24 ноября 2023 г.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  в 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val="en-US" w:eastAsia="ru-RU"/>
        </w:rPr>
        <w:t>Minsk Marriott Hotel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 (г. Минск, просп. Победителей, 20). В церемонии приняли участие Председатель Постоянной комиссии Совета Республики Национального собрания Республики Беларусь по экономике, бюджету и финансам</w:t>
      </w:r>
      <w:r w:rsidRPr="000479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Татьяна Рунец, 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заместитель Министра экономики Владимир Наумович, руководители республиканских и местных органов государственного управления, представители бизнес-союзов, деловых кругов.</w:t>
      </w:r>
    </w:p>
    <w:p w14:paraId="2EEBECC6" w14:textId="77777777" w:rsidR="000479ED" w:rsidRPr="002C4A11" w:rsidRDefault="000479ED" w:rsidP="002C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В 2023 году конкурс проводился по пяти номинациям: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 «Успешный старт», «Стабильный успех», «Эффективный бизнес в сфере производства», «Эффективный бизнес в сфере услуг» и «Эффективный индивидуальный бизнес».</w:t>
      </w:r>
    </w:p>
    <w:p w14:paraId="659A63EE" w14:textId="77777777" w:rsidR="000479ED" w:rsidRPr="002C4A11" w:rsidRDefault="000479ED" w:rsidP="002C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На основании показателей деятельности участников конкурса </w:t>
      </w: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постановлением Совета Министров от 26 сентября 2023 г. № 631 было определено 35 победителей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.</w:t>
      </w:r>
    </w:p>
    <w:p w14:paraId="7E923C3E" w14:textId="77777777" w:rsidR="000479ED" w:rsidRPr="002C4A11" w:rsidRDefault="000479ED" w:rsidP="002C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Победителям были вручены дипломы «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Пераможца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Нацыянальнага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конкурсу «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Прадпрымальнiк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года» и памятные призы конкурса.</w:t>
      </w:r>
    </w:p>
    <w:p w14:paraId="298FEC25" w14:textId="77777777" w:rsidR="000479ED" w:rsidRPr="002C4A11" w:rsidRDefault="000479ED" w:rsidP="002C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Отдельных слов признательности и дипломов «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Ганаровы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прадпрымальнiк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 были удостоены индивидуальный предприниматель Смирнов Андрей Викторович, а также ООО «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Шведофф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». Эти организации были признаны победителями по результатам проведения Национального конкурса «Предприниматель года» в течение двух лет подряд.</w:t>
      </w:r>
    </w:p>
    <w:p w14:paraId="6CAF73BE" w14:textId="77777777" w:rsidR="000479ED" w:rsidRPr="002C4A11" w:rsidRDefault="000479ED" w:rsidP="002C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Победителями Национального конкурса «Предприниматель года» по итогам деятельности за 2022 год стали:</w:t>
      </w:r>
    </w:p>
    <w:p w14:paraId="1FDD8D99" w14:textId="21F82EFF" w:rsidR="000479ED" w:rsidRPr="000479ED" w:rsidRDefault="000479ED" w:rsidP="002C4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be-BY" w:eastAsia="ru-RU"/>
        </w:rPr>
        <w:t>в номинации </w:t>
      </w: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«</w:t>
      </w: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be-BY" w:eastAsia="ru-RU"/>
        </w:rPr>
        <w:t>Успешный</w:t>
      </w: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 старт»: </w:t>
      </w:r>
    </w:p>
    <w:p w14:paraId="11B827FE" w14:textId="77777777" w:rsidR="000479ED" w:rsidRPr="002C4A11" w:rsidRDefault="000479ED" w:rsidP="002C4A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общество с ограниченной ответственностью «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КонсулАгро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», Брестская область;</w:t>
      </w:r>
    </w:p>
    <w:p w14:paraId="0A6BFDB1" w14:textId="432F896E" w:rsidR="000479ED" w:rsidRPr="000479ED" w:rsidRDefault="000479ED" w:rsidP="002C4A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09.03.2020. Основной вид деятельности – производство готовых кормов и кормовых добавок для сельскохозяйственных животных.</w:t>
      </w:r>
    </w:p>
    <w:p w14:paraId="6BF0350F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общество с ограниченной ответственностью «4рест»,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  <w:t>Витебская область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val="be-BY" w:eastAsia="ru-RU"/>
        </w:rPr>
        <w:t>;</w:t>
      </w:r>
    </w:p>
    <w:p w14:paraId="79305E68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22.10.2019. Основной вид деятельности – деятельность ресторанов.</w:t>
      </w:r>
    </w:p>
    <w:p w14:paraId="2FD092C8" w14:textId="5173505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частное унитарное предприятие «ГОЛД-АВРА»,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  <w:t>Гомельская область;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 xml:space="preserve">Дата создания 10.07.2020. Основной вид деятельности – розничная торговля в неспециализированных магазинах преимущественно 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lastRenderedPageBreak/>
        <w:t>продуктами питания, напитками и табачными изделиями.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общество с ограниченной ответственностью «Ресторан бистро 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Вёска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», Гродненская область;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25.03.2020. Основной вид деятельности – деятельность ресторанов.</w:t>
      </w:r>
    </w:p>
    <w:p w14:paraId="44CF1AB4" w14:textId="77777777" w:rsidR="000479ED" w:rsidRPr="000479ED" w:rsidRDefault="000479ED" w:rsidP="002C4A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общество с ограниченной ответственностью «Джет Логистик», г. Минск;</w:t>
      </w:r>
    </w:p>
    <w:p w14:paraId="58404262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30.01.2019. Основной вид деятельности – неспециализированная оптовая торговля.</w:t>
      </w:r>
    </w:p>
    <w:p w14:paraId="343F7F05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общество с ограниченной ответственностью «ЗВКОНТ»,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  <w:t>Минская область;</w:t>
      </w:r>
      <w:r w:rsidRPr="000479ED"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20.02.2020. Основной вид деятельности – производство прицепов и полуприцепов.</w:t>
      </w:r>
    </w:p>
    <w:p w14:paraId="02F8BF5B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крестьянское (фермерское) хозяйство «Магнит-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агро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»,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  <w:t>Могилевская область;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09.06.2020. Основной вид деятельности – выращивание зерновых и бобовых культур.</w:t>
      </w:r>
    </w:p>
    <w:p w14:paraId="1BD1C60D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be-BY" w:eastAsia="ru-RU"/>
        </w:rPr>
        <w:t>в номинации </w:t>
      </w:r>
      <w:r w:rsidRPr="000479E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«Стабильный успех»:</w:t>
      </w:r>
    </w:p>
    <w:p w14:paraId="0D9F8930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фермерское хозяйство «Новицких»,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Брестская область;</w:t>
      </w:r>
    </w:p>
    <w:p w14:paraId="3C5EAD6F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27.06.2001. Основной вид деятельности – выращивание прочих овощей, бахчевых, корнеплодных, клубнеплодных культур.</w:t>
      </w:r>
    </w:p>
    <w:p w14:paraId="1730619B" w14:textId="77777777" w:rsidR="000479ED" w:rsidRPr="000479ED" w:rsidRDefault="000479ED" w:rsidP="002C4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иностранное производственное унитарное предприятие «ВИК-здоровье животных»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 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val="be-BY" w:eastAsia="ru-RU"/>
        </w:rPr>
        <w:t>г. Витебск;</w:t>
      </w:r>
    </w:p>
    <w:p w14:paraId="361D2876" w14:textId="77777777" w:rsidR="000479ED" w:rsidRPr="000479ED" w:rsidRDefault="000479ED" w:rsidP="002C4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30"/>
          <w:szCs w:val="30"/>
          <w:lang w:val="be-BY"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15.05.2000. Основной вид деятельности –</w:t>
      </w:r>
    </w:p>
    <w:p w14:paraId="17A616B4" w14:textId="77777777" w:rsidR="000479ED" w:rsidRPr="000479ED" w:rsidRDefault="000479ED" w:rsidP="002C4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  <w:lang w:val="be-BY"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производство лекарственных препаратов для ветеринарии.</w:t>
      </w:r>
    </w:p>
    <w:p w14:paraId="59C1B714" w14:textId="77777777" w:rsidR="000479ED" w:rsidRPr="000479ED" w:rsidRDefault="000479ED" w:rsidP="002C4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  <w:lang w:val="be-BY"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  <w:lang w:val="be-BY" w:eastAsia="ru-RU"/>
        </w:rPr>
        <w:t>общество с ограниченной ответственностью</w:t>
      </w:r>
      <w:r w:rsidRPr="000479E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 w:eastAsia="ru-RU"/>
        </w:rPr>
        <w:t> </w:t>
      </w:r>
      <w:r w:rsidRPr="000479ED"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  <w:lang w:val="be-BY" w:eastAsia="ru-RU"/>
        </w:rPr>
        <w:t>«ФРЕШПАК СОЛЮШЕНС»,</w:t>
      </w:r>
      <w:r w:rsidRPr="000479ED"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  <w:lang w:val="be-BY" w:eastAsia="ru-RU"/>
        </w:rPr>
        <w:br/>
        <w:t>г. Гомель;</w:t>
      </w:r>
      <w:r w:rsidRPr="000479ED"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07.06.2011. Основной вид деятельности – производство пластмассовых плит, полос, труб и профилей.</w:t>
      </w:r>
    </w:p>
    <w:p w14:paraId="7799633D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общество с ограниченной ответственностью 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«</w:t>
      </w:r>
      <w:proofErr w:type="spellStart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Праймилк</w:t>
      </w:r>
      <w:proofErr w:type="spellEnd"/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Гродненская область;</w:t>
      </w:r>
    </w:p>
    <w:p w14:paraId="3B0412FD" w14:textId="4FDDF039" w:rsidR="000479ED" w:rsidRPr="000479ED" w:rsidRDefault="000479ED" w:rsidP="002C4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10.07.2012. Основной вид деятельности – переработка молока, кроме консервирования, и производство сыров.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lastRenderedPageBreak/>
        <w:t>закрытое акционерное общество 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«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ГОЛОГРАФИЧЕСКАЯ ИНДУСТРИЯ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 г. Минск;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07.05.1998. Основной вид деятельности –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  <w:t>производство красок, лаков, эмалей, минеральных пигментов для них.</w:t>
      </w:r>
    </w:p>
    <w:p w14:paraId="4922C647" w14:textId="105593A6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с ограниченной ответственностью 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«Научно-производственное объединение «Пассат»</w:t>
      </w:r>
      <w:r w:rsidRPr="000479ED">
        <w:rPr>
          <w:rFonts w:ascii="Times New Roman" w:eastAsia="Times New Roman" w:hAnsi="Times New Roman" w:cs="Times New Roman"/>
          <w:sz w:val="30"/>
          <w:szCs w:val="30"/>
          <w:lang w:eastAsia="ru-RU"/>
        </w:rPr>
        <w:t>, Минская область;</w:t>
      </w:r>
      <w:r w:rsidRPr="000479ED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28.07.2008. Основной вид деятельности –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  <w:t>производство прочих машин и оборудования общего назначения,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  <w:t>не включенных в другие группировки.</w:t>
      </w:r>
    </w:p>
    <w:p w14:paraId="561D711A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ч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астное производственное унитарное предприятие 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«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Завод горного машиностроения</w:t>
      </w:r>
      <w:r w:rsidRPr="000479ED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г. Могилев;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</w:p>
    <w:p w14:paraId="4288CE15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28.06.2007. Основной вид деятельности – производство машин и оборудования для добычи полезных ископаемых.  </w:t>
      </w:r>
    </w:p>
    <w:p w14:paraId="1556DB17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номинации «Эффективный бизнес в сфере производства»:</w:t>
      </w:r>
    </w:p>
    <w:p w14:paraId="1DC4C5E5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овместное общество с ограниченной ответственностью </w:t>
      </w:r>
      <w:r w:rsidRPr="000479E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Производственно-торговая компания Антопольский текстиль»,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Брестская область;</w:t>
      </w:r>
    </w:p>
    <w:p w14:paraId="20E8A627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28.10.2011. Основной вид деятельности – производство нетканых текстильных материалов и изделий, кроме одежды.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</w:r>
    </w:p>
    <w:p w14:paraId="29094F15" w14:textId="3E0E1215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общество с ограниченной ответственностью «Гидропресс»,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Витебская область;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21.01.2013. Основной вид деятельности – производство кузнечно-прессового оборудования.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совместное общество с ограниченной ответственностью «БЕЛСЫР»,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 Гомельская область;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24.04.2002. Основной вид деятельности – переработка молока, кроме консервирования, и производство сыров.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общество с ограниченной ответственностью </w:t>
      </w:r>
      <w:r w:rsidRPr="000479E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«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Шведофф</w:t>
      </w:r>
      <w:r w:rsidRPr="000479E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»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Гродненская область</w:t>
      </w:r>
      <w:r w:rsidRPr="000479E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0479E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79ED">
        <w:rPr>
          <w:rFonts w:ascii="Times New Roman" w:eastAsia="Times New Roman" w:hAnsi="Times New Roman" w:cs="Times New Roman"/>
          <w:spacing w:val="-6"/>
          <w:sz w:val="2"/>
          <w:szCs w:val="2"/>
          <w:bdr w:val="none" w:sz="0" w:space="0" w:color="auto" w:frame="1"/>
          <w:shd w:val="clear" w:color="auto" w:fill="000000"/>
          <w:lang w:eastAsia="ru-RU"/>
        </w:rPr>
        <w:t> 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23.08.2012. Основной вид деятельности –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  <w:t>производство прочих резиновых изделий, не включенных в другие группировки.</w:t>
      </w:r>
    </w:p>
    <w:p w14:paraId="5787617B" w14:textId="3CD8941C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lastRenderedPageBreak/>
        <w:t>общество с</w:t>
      </w:r>
      <w:bookmarkStart w:id="1" w:name="_Hlk80262827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 ограниченной ответственностью </w:t>
      </w:r>
      <w:bookmarkEnd w:id="1"/>
      <w:r w:rsidRPr="000479E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«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ФУТБЕРГ</w:t>
      </w:r>
      <w:r w:rsidRPr="000479E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»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 г. Минск;</w:t>
      </w:r>
      <w:r w:rsidRPr="000479ED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12.05.1998. Основной вид деятельности – производство медицинских материалов.</w:t>
      </w:r>
    </w:p>
    <w:p w14:paraId="27D0B7ED" w14:textId="5BB6BFE6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частное торговое унитарное предприятие «СК «Прораб МК»;</w:t>
      </w:r>
      <w:r w:rsidRPr="000479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Минская область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14.03.2017. Основной вид деятельности – строительство прочих инженерных сооружений, не включенных в другие группировки.</w:t>
      </w:r>
    </w:p>
    <w:p w14:paraId="0BE4885D" w14:textId="0CECD092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частное производственно-торговое унитарное предприятие «Гермес-Траст», Могилевская область;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15.11.2007. Основной вид деятельности – производство пластмассовых изделий, используемых в строительстве.</w:t>
      </w:r>
    </w:p>
    <w:p w14:paraId="595013A7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номинации «Эффективный бизнес в сфере услуг»:</w:t>
      </w:r>
    </w:p>
    <w:p w14:paraId="02C92F3D" w14:textId="740A27BC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ч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астное транспортное унитарное предприятие «Аласта Транс»,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Брестская область;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29.01.2016. Основной вид деятельности – деятельность грузового автомобильного транспорта.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</w:r>
    </w:p>
    <w:p w14:paraId="7B25E2B1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ч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астное унитарное предприятие по оказанию услуг «Валайдис», г. Витебск;</w:t>
      </w:r>
    </w:p>
    <w:p w14:paraId="77768E98" w14:textId="44A34810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18.06.2014. Основной вид деятельности – предоставление прочих индивидуальных услуг, не включенных в другие группировки.</w:t>
      </w:r>
    </w:p>
    <w:p w14:paraId="0B6F4B89" w14:textId="471075E3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частное производственное унитарное предприятие «СУПЕЛОКС»,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Гомельская область;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26.10.2006. Основной вид деятельности – деятельность грузового автомобильного транспорта.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общество с ограниченной ответственностью «</w:t>
      </w:r>
      <w:proofErr w:type="spellStart"/>
      <w:r w:rsidRPr="000479E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Шальлид</w:t>
      </w:r>
      <w:proofErr w:type="spellEnd"/>
      <w:r w:rsidRPr="000479E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»,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Гродненская область;</w:t>
      </w:r>
      <w:r w:rsidRPr="000479ED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27.10.2017. Основной вид деятельности – деятельность баров.</w:t>
      </w:r>
    </w:p>
    <w:p w14:paraId="47B18BDA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общество с ограниченной ответственностью 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«Научно-технический центр «ДЭЛС»,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 г. Минск;</w:t>
      </w:r>
    </w:p>
    <w:p w14:paraId="014F162C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13.11.1992. Основной вид деятельности – оптовая торговля электронным и коммуникационным оборудованием и их частями.</w:t>
      </w:r>
    </w:p>
    <w:p w14:paraId="52123FA5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lastRenderedPageBreak/>
        <w:t>частное производственно-торговое унитарное предприятие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Новый Прогресс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 Минская область;</w:t>
      </w:r>
    </w:p>
    <w:p w14:paraId="2120767C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16.12.1996. Основной вид деятельности – розничная торговля в неспециализированных магазинах преимущественно продуктами питания, напитками и табачными изделиями.</w:t>
      </w:r>
    </w:p>
    <w:p w14:paraId="756E344E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торговое унитарное предприятие 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Молочные берега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br/>
        <w:t>Могилевская область</w:t>
      </w:r>
      <w:r w:rsidRPr="000479E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0479ED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создания 27.10.2005. Основной вид деятельности – розничная торговля молочными продуктами, яйцами, пищевыми маслами и жирами</w:t>
      </w:r>
    </w:p>
    <w:p w14:paraId="1FD99C8F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в специализированных магазинах.</w:t>
      </w:r>
    </w:p>
    <w:p w14:paraId="7A57D61D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в номинации 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0479E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Эффективный индивидуальный бизнес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0479E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:</w:t>
      </w:r>
    </w:p>
    <w:p w14:paraId="14A94BED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индивидуальный предприниматель Смирнов Андрей Викторович, Брестская область;</w:t>
      </w:r>
    </w:p>
    <w:p w14:paraId="3DD27DFE" w14:textId="5D876AC4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регистрации 18.09.2018. Основной вид деятельности – ремонт машин и оборудования общего и специального назначения.</w:t>
      </w:r>
    </w:p>
    <w:p w14:paraId="4F384A45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индивидуальный предприниматель Шуткин Владимир Валентинович, Витебская область.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spacing w:val="-6"/>
          <w:sz w:val="2"/>
          <w:szCs w:val="2"/>
          <w:bdr w:val="none" w:sz="0" w:space="0" w:color="auto" w:frame="1"/>
          <w:shd w:val="clear" w:color="auto" w:fill="000000"/>
          <w:lang w:val="be-BY" w:eastAsia="ru-RU"/>
        </w:rPr>
        <w:t> 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регистрации 28.03.2003. Основной вид деятельности – производство прочих готовых металлических изделий, не включенных в другие группировки.</w:t>
      </w:r>
    </w:p>
    <w:p w14:paraId="3D862078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индивидуальный предприниматель Медведева Елена Геннадьевна, Гомельская область;</w:t>
      </w:r>
    </w:p>
    <w:p w14:paraId="5D98688B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регистрации 01.10.2013. Основной вид деятельности – розничная торговля скобяными изделиями, лакокрасочными материалами и стеклом</w:t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br/>
        <w:t>в специализированных магазинах.</w:t>
      </w:r>
    </w:p>
    <w:p w14:paraId="3AEF8B3E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 </w:t>
      </w:r>
      <w:bookmarkStart w:id="2" w:name="_Hlk48726990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Шелешко</w:t>
      </w:r>
      <w:proofErr w:type="spellEnd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Владимир Владимирович,</w:t>
      </w:r>
    </w:p>
    <w:p w14:paraId="12BD8ED6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 Гродно;</w:t>
      </w:r>
      <w:bookmarkEnd w:id="2"/>
      <w:r w:rsidRPr="000479ED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регистрации 23.08.2011. Основной вид деятельности – деятельность грузового автомобильного транспорта.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</w:p>
    <w:p w14:paraId="0D1D5BE5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индивидуальный предприниматель Потеряйко Павел Константинович, г. Минск;</w:t>
      </w:r>
    </w:p>
    <w:p w14:paraId="3A5B23DA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lastRenderedPageBreak/>
        <w:t>Дата регистрации 18.07.2017. Основной вид деятельности – оптовая торговля автомобильными деталями, узлами и принадлежностями для автомобилей.</w:t>
      </w:r>
    </w:p>
    <w:p w14:paraId="557B3CDC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ндивидуальный предприниматель </w:t>
      </w:r>
      <w:r w:rsidRPr="000479E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Сташевская Ольга Леонидовна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Минская область;</w:t>
      </w:r>
    </w:p>
    <w:p w14:paraId="73DA9584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регистрации 04.12.2017. Основной вид деятельности – предоставление услуг парикмахерскими и салонами красоты.</w:t>
      </w:r>
    </w:p>
    <w:p w14:paraId="23A6E1BD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индивидуальный предприниматель Болоткин Александр Николаевич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047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г. Могилев;</w:t>
      </w:r>
    </w:p>
    <w:p w14:paraId="542EE201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Дата регистрации 23.11.2002. Основной вид деятельности – оптовая торговля текстильными изделиями.</w:t>
      </w:r>
    </w:p>
    <w:p w14:paraId="25A1321B" w14:textId="77777777" w:rsidR="000479ED" w:rsidRPr="000479ED" w:rsidRDefault="000479ED" w:rsidP="002C4A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Особая благодарность партерам Конкурса: ОАО «Банк развития Республики Беларусь», ОАО «</w:t>
      </w:r>
      <w:proofErr w:type="spellStart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Белинвестбанк</w:t>
      </w:r>
      <w:proofErr w:type="spellEnd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», ОАО «АСБ Беларусбанк», ОАО «</w:t>
      </w:r>
      <w:proofErr w:type="spellStart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Белагропромбанк</w:t>
      </w:r>
      <w:proofErr w:type="spellEnd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», Белорусскому фонду финансовой поддержки  предпринимателей, Национальному центру правовой информации  Республики Беларусь, ООО «</w:t>
      </w:r>
      <w:proofErr w:type="spellStart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Юрспектр</w:t>
      </w:r>
      <w:proofErr w:type="spellEnd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», ОАО «Авиакомпания </w:t>
      </w:r>
      <w:proofErr w:type="spellStart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Белавиа</w:t>
      </w:r>
      <w:proofErr w:type="spellEnd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», СОАО «Коммунарка», БГСП «Санта </w:t>
      </w:r>
      <w:proofErr w:type="spellStart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Импэкс</w:t>
      </w:r>
      <w:proofErr w:type="spellEnd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Брест» ООО, ООО «ТАБАК-ИНВЕСТ», ИП «ИНКО-ФУД» ООО, ООО «ЕВРОТОРГ», ОАО «Минский часовой завод», ЧПУП «</w:t>
      </w:r>
      <w:proofErr w:type="spellStart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Дарида</w:t>
      </w:r>
      <w:proofErr w:type="spellEnd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», ОАО «Кондитерская фабрика «</w:t>
      </w:r>
      <w:proofErr w:type="spellStart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Слодыч</w:t>
      </w:r>
      <w:proofErr w:type="spellEnd"/>
      <w:r w:rsidRPr="000479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14:paraId="340C054F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 </w:t>
      </w:r>
    </w:p>
    <w:p w14:paraId="4C3476D3" w14:textId="77777777" w:rsidR="000479ED" w:rsidRPr="000479ED" w:rsidRDefault="000479ED" w:rsidP="002C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ED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 w:eastAsia="ru-RU"/>
        </w:rPr>
        <w:t> </w:t>
      </w:r>
    </w:p>
    <w:bookmarkEnd w:id="0"/>
    <w:p w14:paraId="6E4349FB" w14:textId="77777777" w:rsidR="006309C8" w:rsidRPr="002C4A11" w:rsidRDefault="006309C8" w:rsidP="002C4A11">
      <w:pPr>
        <w:spacing w:line="240" w:lineRule="auto"/>
        <w:rPr>
          <w:rFonts w:ascii="Times New Roman" w:hAnsi="Times New Roman" w:cs="Times New Roman"/>
        </w:rPr>
      </w:pPr>
    </w:p>
    <w:sectPr w:rsidR="006309C8" w:rsidRPr="002C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32"/>
    <w:rsid w:val="000479ED"/>
    <w:rsid w:val="002C4A11"/>
    <w:rsid w:val="006309C8"/>
    <w:rsid w:val="007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C84E"/>
  <w15:chartTrackingRefBased/>
  <w15:docId w15:val="{58DAA0D9-7D72-4DAA-A997-8F7954BD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2023-12-11T08:59:00Z</dcterms:created>
  <dcterms:modified xsi:type="dcterms:W3CDTF">2023-12-11T09:08:00Z</dcterms:modified>
</cp:coreProperties>
</file>