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697" w:rsidRPr="00E47697" w:rsidRDefault="00E47697" w:rsidP="00E47697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424242"/>
          <w:kern w:val="36"/>
          <w:sz w:val="48"/>
          <w:szCs w:val="48"/>
          <w:lang w:val="ru-RU"/>
        </w:rPr>
      </w:pPr>
      <w:r w:rsidRPr="00E47697">
        <w:rPr>
          <w:rFonts w:ascii="Arial" w:eastAsia="Times New Roman" w:hAnsi="Arial" w:cs="Arial"/>
          <w:b/>
          <w:bCs/>
          <w:caps/>
          <w:color w:val="424242"/>
          <w:kern w:val="36"/>
          <w:sz w:val="48"/>
          <w:szCs w:val="48"/>
          <w:lang w:val="ru-RU"/>
        </w:rPr>
        <w:t>О РЕГИСТРАЦИИ ГРАЖДАН БЕЗРАБОТНЫМИ</w:t>
      </w:r>
    </w:p>
    <w:p w:rsidR="00E47697" w:rsidRPr="00E47697" w:rsidRDefault="00E47697" w:rsidP="00E47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E47697" w:rsidRPr="00E47697" w:rsidRDefault="00E47697" w:rsidP="00E47697">
      <w:pPr>
        <w:spacing w:after="0" w:line="240" w:lineRule="auto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hyperlink r:id="rId4" w:history="1">
        <w:r w:rsidRPr="00E47697">
          <w:rPr>
            <w:rFonts w:ascii="Arial" w:eastAsia="Times New Roman" w:hAnsi="Arial" w:cs="Arial"/>
            <w:color w:val="1A6B9F"/>
            <w:sz w:val="2"/>
            <w:szCs w:val="2"/>
            <w:u w:val="single"/>
            <w:lang w:val="ru-RU"/>
          </w:rPr>
          <w:t>Версия для печати</w:t>
        </w:r>
      </w:hyperlink>
    </w:p>
    <w:p w:rsidR="00E47697" w:rsidRPr="00E47697" w:rsidRDefault="00E47697" w:rsidP="00E47697">
      <w:pPr>
        <w:spacing w:after="0" w:line="240" w:lineRule="auto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color w:val="000000"/>
          <w:sz w:val="26"/>
          <w:szCs w:val="26"/>
          <w:lang w:val="ru-RU"/>
        </w:rPr>
        <w:t>Основания и порядок регистрации граждан в качестве безработных и снятия с учета безработных определены Законом Республики Беларусь от 15 июня 2006 г. № 125-З «О занятости населения Республики Беларусь» (далее – Закон) и Положением о регистрации граждан безработными и снятия с учета, утвержденным постановлением Совета Министров Республики Беларусь от 17 ноября 2006 г. № 1549.</w:t>
      </w:r>
    </w:p>
    <w:p w:rsidR="00E47697" w:rsidRPr="00E47697" w:rsidRDefault="00E47697" w:rsidP="00E476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b/>
          <w:bCs/>
          <w:color w:val="424242"/>
          <w:sz w:val="28"/>
          <w:szCs w:val="28"/>
          <w:lang w:val="ru-RU"/>
        </w:rPr>
        <w:t>Безработный</w:t>
      </w:r>
      <w:r w:rsidRPr="00E4769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– трудоспособный гражданин, не имеющий работы и заработка, который зарегистрирован в комитете по труду, занятости и социальной защите Минского городского исполнительного комитета, управлении (отделе) по труду, занятости и социальной защите городского, районного исполнительного комитета (далее – орган по труду, занятости и социальной защите)</w:t>
      </w:r>
      <w:r w:rsidRPr="00E4769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E47697">
        <w:rPr>
          <w:rFonts w:ascii="Arial" w:eastAsia="Times New Roman" w:hAnsi="Arial" w:cs="Arial"/>
          <w:b/>
          <w:bCs/>
          <w:color w:val="424242"/>
          <w:sz w:val="28"/>
          <w:szCs w:val="28"/>
          <w:bdr w:val="none" w:sz="0" w:space="0" w:color="auto" w:frame="1"/>
          <w:lang w:val="ru-RU"/>
        </w:rPr>
        <w:t>в целях поиска подходящей</w:t>
      </w:r>
    </w:p>
    <w:p w:rsidR="00E47697" w:rsidRPr="00E47697" w:rsidRDefault="00E47697" w:rsidP="00E47697">
      <w:pPr>
        <w:spacing w:before="240" w:after="240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Регистрация граждан безработными осуществляется по их месту жительства органами по труду, занятости и социальной защите при личном обращении. При регистрации безработным гражданин предъявляет документы, указанные в пункте 2.30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№ 200:</w:t>
      </w:r>
    </w:p>
    <w:p w:rsidR="00E47697" w:rsidRPr="00E47697" w:rsidRDefault="00E47697" w:rsidP="00E47697">
      <w:pPr>
        <w:spacing w:before="240" w:after="240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паспорт или иной документ, удостоверяющий личность;</w:t>
      </w:r>
    </w:p>
    <w:p w:rsidR="00E47697" w:rsidRPr="00E47697" w:rsidRDefault="00E47697" w:rsidP="00E47697">
      <w:pPr>
        <w:spacing w:before="240" w:after="240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трудовая книжка, а в случае ее утраты – справка о периоде работы, службы по последнему месту работы – для лиц, осуществляющих трудовую деятельность;</w:t>
      </w:r>
    </w:p>
    <w:p w:rsidR="00E47697" w:rsidRPr="00E47697" w:rsidRDefault="00E47697" w:rsidP="00E47697">
      <w:pPr>
        <w:spacing w:before="240" w:after="240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гражданско-правовой договор и документ, подтверждающий досрочное расторжение договора (при их наличии), – для лиц, выполнявших работы у юридических лиц и индивидуальных предпринимателей по гражданско-правовым договорам, предметом которых являлось выполнение работ (оказание услуг, создание объектов интеллектуальной собственности);</w:t>
      </w:r>
    </w:p>
    <w:p w:rsidR="00E47697" w:rsidRPr="00E47697" w:rsidRDefault="00E47697" w:rsidP="00E47697">
      <w:pPr>
        <w:spacing w:before="240" w:after="240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документ об образовании, документ об обучении;</w:t>
      </w:r>
    </w:p>
    <w:p w:rsidR="00E47697" w:rsidRPr="00E47697" w:rsidRDefault="00E47697" w:rsidP="00E47697">
      <w:pPr>
        <w:spacing w:before="240" w:after="240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справка о среднем заработке (доходе) за последние 12 месяцев работы по форме, установленной Министерством труда и социальной защиты (за </w:t>
      </w: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lastRenderedPageBreak/>
        <w:t>исключением граждан, впервые ищущих работу, граждан, не имевших в течение 12 месяцев, предшествующих их регистрации в качестве безработных, оплачиваемой работы (дохода), граждан, с которыми трудовые договоры (контракты) расторгнуты до истечения срока их действия по основаниям, признаваемым дискредитирующими обстоятельствами увольнения);</w:t>
      </w:r>
    </w:p>
    <w:p w:rsidR="00E47697" w:rsidRPr="00E47697" w:rsidRDefault="00E47697" w:rsidP="00E47697">
      <w:pPr>
        <w:spacing w:before="240" w:after="240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декларация о доходах по форме, установленной Министерством труда и социальной защиты;</w:t>
      </w:r>
    </w:p>
    <w:p w:rsidR="00E47697" w:rsidRPr="00E47697" w:rsidRDefault="00E47697" w:rsidP="00E47697">
      <w:pPr>
        <w:spacing w:before="240" w:after="240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военный билет – для лиц, уволенных с военной или альтернативной службы, а также службы в органах внутренних дел, Следственном комитете, Государственном комитете судебных экспертиз, органах финансовых расследований Комитета государственного контроля, органах и подразделениях по чрезвычайным ситуациям;</w:t>
      </w:r>
    </w:p>
    <w:p w:rsidR="00E47697" w:rsidRPr="00E47697" w:rsidRDefault="00E47697" w:rsidP="00E47697">
      <w:pPr>
        <w:spacing w:before="240" w:after="240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свидетельство о рождении ребенка – для лиц, имеющих детей в возрасте до 14 лет (для иностранных граждан и лиц без гражданства, которым предоставлены статус беженца или убежище в Республике Беларусь, – при наличии такого свидетельства);</w:t>
      </w:r>
    </w:p>
    <w:p w:rsidR="00E47697" w:rsidRPr="00E47697" w:rsidRDefault="00E47697" w:rsidP="00E47697">
      <w:pPr>
        <w:spacing w:before="240" w:after="240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удостоверение ребенка-инвалида – для лиц, имеющих детей-инвалидов в возрасте до 18 лет;</w:t>
      </w:r>
    </w:p>
    <w:p w:rsidR="00E47697" w:rsidRPr="00E47697" w:rsidRDefault="00E47697" w:rsidP="00E47697">
      <w:pPr>
        <w:spacing w:before="240" w:after="240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справка об освобождении – для лиц, освобожденных из мест лишения свободы;</w:t>
      </w:r>
    </w:p>
    <w:p w:rsidR="00E47697" w:rsidRPr="00E47697" w:rsidRDefault="00E47697" w:rsidP="00E47697">
      <w:pPr>
        <w:spacing w:before="240" w:after="240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справка о самостоятельном трудоустройстве – в случае обращения в срок обязательной работы по распределению выпускников, получивших высшее, среднее специальное, профессионально-техническое образование в дневной форме получения образования за счет средств республиканского и (или) местных бюджетов;</w:t>
      </w:r>
    </w:p>
    <w:p w:rsidR="00E47697" w:rsidRPr="00E47697" w:rsidRDefault="00E47697" w:rsidP="00E47697">
      <w:pPr>
        <w:spacing w:before="240" w:after="240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заключение врачебно-консультационной комиссии – для лиц, имеющих ограничения по состоянию здоровья к работе;</w:t>
      </w:r>
    </w:p>
    <w:p w:rsidR="00E47697" w:rsidRPr="00E47697" w:rsidRDefault="00E47697" w:rsidP="00E47697">
      <w:pPr>
        <w:spacing w:before="240" w:after="240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индивидуальная программа реабилитации инвалида – для инвалидов;</w:t>
      </w:r>
    </w:p>
    <w:p w:rsidR="00E47697" w:rsidRPr="00E47697" w:rsidRDefault="00E47697" w:rsidP="00E47697">
      <w:pPr>
        <w:spacing w:before="240" w:after="240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семей;</w:t>
      </w:r>
    </w:p>
    <w:p w:rsidR="00E47697" w:rsidRPr="00E47697" w:rsidRDefault="00E47697" w:rsidP="00E47697">
      <w:pPr>
        <w:spacing w:before="240" w:after="240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lastRenderedPageBreak/>
        <w:t>документ, подтверждающий статус детей-сирот и детей, оставшихся без попечения родителей, а также статус лиц из числа детей-сирот и детей, оставшихся без попечения родителей.</w:t>
      </w:r>
    </w:p>
    <w:p w:rsidR="00E47697" w:rsidRPr="00E47697" w:rsidRDefault="00E47697" w:rsidP="00E476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b/>
          <w:bCs/>
          <w:color w:val="424242"/>
          <w:sz w:val="28"/>
          <w:szCs w:val="28"/>
          <w:lang w:val="ru-RU"/>
        </w:rPr>
        <w:t>В каждом конкретном случае</w:t>
      </w:r>
      <w:r w:rsidRPr="00E4769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перечень документов, в соответствии с законодательством, определяется специалистами органов по труду, занятости и социальной защите.</w:t>
      </w:r>
    </w:p>
    <w:p w:rsidR="00E47697" w:rsidRPr="00E47697" w:rsidRDefault="00E47697" w:rsidP="00E476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Гражданами,</w:t>
      </w:r>
      <w:r w:rsidRPr="00E4769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E47697">
        <w:rPr>
          <w:rFonts w:ascii="Arial" w:eastAsia="Times New Roman" w:hAnsi="Arial" w:cs="Arial"/>
          <w:b/>
          <w:bCs/>
          <w:color w:val="424242"/>
          <w:sz w:val="28"/>
          <w:szCs w:val="28"/>
          <w:bdr w:val="none" w:sz="0" w:space="0" w:color="auto" w:frame="1"/>
          <w:lang w:val="ru-RU"/>
        </w:rPr>
        <w:t xml:space="preserve">не </w:t>
      </w:r>
      <w:proofErr w:type="spellStart"/>
      <w:r w:rsidRPr="00E47697">
        <w:rPr>
          <w:rFonts w:ascii="Arial" w:eastAsia="Times New Roman" w:hAnsi="Arial" w:cs="Arial"/>
          <w:b/>
          <w:bCs/>
          <w:color w:val="424242"/>
          <w:sz w:val="28"/>
          <w:szCs w:val="28"/>
          <w:bdr w:val="none" w:sz="0" w:space="0" w:color="auto" w:frame="1"/>
          <w:lang w:val="ru-RU"/>
        </w:rPr>
        <w:t>занимавшимися</w:t>
      </w: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в</w:t>
      </w:r>
      <w:proofErr w:type="spellEnd"/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 течение 12-месячного периода до дня обращения в органы по труду, занятости и социальной защите деятельностью, приносящей им заработную плату, доход, вознаграждение за выполненную работу,</w:t>
      </w:r>
      <w:r w:rsidRPr="00E4769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E47697">
        <w:rPr>
          <w:rFonts w:ascii="Arial" w:eastAsia="Times New Roman" w:hAnsi="Arial" w:cs="Arial"/>
          <w:b/>
          <w:bCs/>
          <w:color w:val="424242"/>
          <w:sz w:val="28"/>
          <w:szCs w:val="28"/>
          <w:bdr w:val="none" w:sz="0" w:space="0" w:color="auto" w:frame="1"/>
          <w:lang w:val="ru-RU"/>
        </w:rPr>
        <w:t>справка о среднемесячной заработной плате (доходе)</w:t>
      </w:r>
      <w:r w:rsidRPr="00E4769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за последние двенадцать месяцев работы, количестве оплачиваемых календарных недель работы в течение 12 месяцев, предшествующих увольнению, на условиях полного рабочего дня (недели) или на условиях неполного рабочего дня (недели) с перерасчетом на 12 календарных недель с полным рабочим днем (неделей)</w:t>
      </w:r>
      <w:r w:rsidRPr="00E4769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E47697">
        <w:rPr>
          <w:rFonts w:ascii="Arial" w:eastAsia="Times New Roman" w:hAnsi="Arial" w:cs="Arial"/>
          <w:b/>
          <w:bCs/>
          <w:color w:val="424242"/>
          <w:sz w:val="28"/>
          <w:szCs w:val="28"/>
          <w:bdr w:val="none" w:sz="0" w:space="0" w:color="auto" w:frame="1"/>
          <w:lang w:val="ru-RU"/>
        </w:rPr>
        <w:t>не представляется.</w:t>
      </w:r>
    </w:p>
    <w:p w:rsidR="00E47697" w:rsidRPr="00E47697" w:rsidRDefault="00E47697" w:rsidP="00E476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b/>
          <w:bCs/>
          <w:color w:val="424242"/>
          <w:sz w:val="28"/>
          <w:szCs w:val="28"/>
          <w:lang w:val="ru-RU"/>
        </w:rPr>
        <w:t>Безработными не могут быть зарегистрированы занятые граждане, а также граждане:</w:t>
      </w:r>
    </w:p>
    <w:p w:rsidR="00E47697" w:rsidRPr="00E47697" w:rsidRDefault="00E47697" w:rsidP="00E47697">
      <w:pPr>
        <w:spacing w:before="240" w:after="240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не достигшие 16-летнего возраста;</w:t>
      </w:r>
    </w:p>
    <w:p w:rsidR="00E47697" w:rsidRPr="00E47697" w:rsidRDefault="00E47697" w:rsidP="00E476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которым в соответствии с законодательством</w:t>
      </w:r>
      <w:r w:rsidRPr="00E4769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E47697">
        <w:rPr>
          <w:rFonts w:ascii="Arial" w:eastAsia="Times New Roman" w:hAnsi="Arial" w:cs="Arial"/>
          <w:b/>
          <w:bCs/>
          <w:color w:val="424242"/>
          <w:sz w:val="28"/>
          <w:szCs w:val="28"/>
          <w:bdr w:val="none" w:sz="0" w:space="0" w:color="auto" w:frame="1"/>
          <w:lang w:val="ru-RU"/>
        </w:rPr>
        <w:t xml:space="preserve">назначены </w:t>
      </w:r>
      <w:proofErr w:type="spellStart"/>
      <w:r w:rsidRPr="00E47697">
        <w:rPr>
          <w:rFonts w:ascii="Arial" w:eastAsia="Times New Roman" w:hAnsi="Arial" w:cs="Arial"/>
          <w:b/>
          <w:bCs/>
          <w:color w:val="424242"/>
          <w:sz w:val="28"/>
          <w:szCs w:val="28"/>
          <w:bdr w:val="none" w:sz="0" w:space="0" w:color="auto" w:frame="1"/>
          <w:lang w:val="ru-RU"/>
        </w:rPr>
        <w:t>пенсия</w:t>
      </w: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по</w:t>
      </w:r>
      <w:proofErr w:type="spellEnd"/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 возрасту, за выслугу лет или профессиональная пенсия;</w:t>
      </w:r>
    </w:p>
    <w:p w:rsidR="00E47697" w:rsidRPr="00E47697" w:rsidRDefault="00E47697" w:rsidP="00E476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b/>
          <w:bCs/>
          <w:color w:val="424242"/>
          <w:sz w:val="28"/>
          <w:szCs w:val="28"/>
          <w:lang w:val="ru-RU"/>
        </w:rPr>
        <w:t>отбывающие наказание</w:t>
      </w:r>
      <w:r w:rsidRPr="00E4769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по приговору суда в виде исправительных работ, ареста, ограничения свободы, лишения свободы или пожизненного заключения;</w:t>
      </w:r>
    </w:p>
    <w:p w:rsidR="00E47697" w:rsidRPr="00E47697" w:rsidRDefault="00E47697" w:rsidP="00E47697">
      <w:pPr>
        <w:spacing w:before="240" w:after="240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находящиеся в лечебно-трудовых профилакториях;</w:t>
      </w:r>
    </w:p>
    <w:p w:rsidR="00E47697" w:rsidRPr="00E47697" w:rsidRDefault="00E47697" w:rsidP="00E476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представившие документы, содержащие</w:t>
      </w:r>
      <w:r w:rsidRPr="00E4769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E47697">
        <w:rPr>
          <w:rFonts w:ascii="Arial" w:eastAsia="Times New Roman" w:hAnsi="Arial" w:cs="Arial"/>
          <w:b/>
          <w:bCs/>
          <w:color w:val="424242"/>
          <w:sz w:val="28"/>
          <w:szCs w:val="28"/>
          <w:bdr w:val="none" w:sz="0" w:space="0" w:color="auto" w:frame="1"/>
          <w:lang w:val="ru-RU"/>
        </w:rPr>
        <w:t xml:space="preserve">заведомо ложные </w:t>
      </w:r>
      <w:proofErr w:type="spellStart"/>
      <w:r w:rsidRPr="00E47697">
        <w:rPr>
          <w:rFonts w:ascii="Arial" w:eastAsia="Times New Roman" w:hAnsi="Arial" w:cs="Arial"/>
          <w:b/>
          <w:bCs/>
          <w:color w:val="424242"/>
          <w:sz w:val="28"/>
          <w:szCs w:val="28"/>
          <w:bdr w:val="none" w:sz="0" w:space="0" w:color="auto" w:frame="1"/>
          <w:lang w:val="ru-RU"/>
        </w:rPr>
        <w:t>сведения</w:t>
      </w: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об</w:t>
      </w:r>
      <w:proofErr w:type="spellEnd"/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 отсутствии работы и заработка, а также другие</w:t>
      </w:r>
      <w:r w:rsidRPr="00E4769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E47697">
        <w:rPr>
          <w:rFonts w:ascii="Arial" w:eastAsia="Times New Roman" w:hAnsi="Arial" w:cs="Arial"/>
          <w:b/>
          <w:bCs/>
          <w:color w:val="424242"/>
          <w:sz w:val="28"/>
          <w:szCs w:val="28"/>
          <w:bdr w:val="none" w:sz="0" w:space="0" w:color="auto" w:frame="1"/>
          <w:lang w:val="ru-RU"/>
        </w:rPr>
        <w:t>недостоверные данные</w:t>
      </w: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, для регистрации их безработными;</w:t>
      </w:r>
    </w:p>
    <w:p w:rsidR="00E47697" w:rsidRPr="00E47697" w:rsidRDefault="00E47697" w:rsidP="00E476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b/>
          <w:bCs/>
          <w:color w:val="424242"/>
          <w:sz w:val="28"/>
          <w:szCs w:val="28"/>
          <w:lang w:val="ru-RU"/>
        </w:rPr>
        <w:t>являющиеся выпускниками</w:t>
      </w: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, которым место работы предоставлено путем распределения (перераспределения) или направления (последующего направления) на работу и которые не отработали сроки обязательной работы по распределению (перераспределению) или при направлении (последующем направлении) на работу, установленные законодательством об образовании.</w:t>
      </w:r>
    </w:p>
    <w:p w:rsidR="00E47697" w:rsidRPr="00E47697" w:rsidRDefault="00E47697" w:rsidP="00E476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b/>
          <w:bCs/>
          <w:color w:val="424242"/>
          <w:sz w:val="28"/>
          <w:szCs w:val="28"/>
          <w:lang w:val="ru-RU"/>
        </w:rPr>
        <w:lastRenderedPageBreak/>
        <w:t>Занятыми считаются граждане:</w:t>
      </w:r>
    </w:p>
    <w:p w:rsidR="00E47697" w:rsidRPr="00E47697" w:rsidRDefault="00E47697" w:rsidP="00E476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b/>
          <w:bCs/>
          <w:color w:val="424242"/>
          <w:sz w:val="28"/>
          <w:szCs w:val="28"/>
          <w:lang w:val="ru-RU"/>
        </w:rPr>
        <w:t>работающие</w:t>
      </w:r>
      <w:r w:rsidRPr="00E4769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по трудовому договору или выполняющие работы у юридических лиц и индивидуальных предпринимателей по гражданско-правовым договорам, предметом которых является выполнение работ (оказание услуг, создание объектов интеллектуальной собственности), за исключением граждан, занятых на оплачиваемых общественных работах по направлению органов по труду, занятости и социальной защите;</w:t>
      </w:r>
    </w:p>
    <w:p w:rsidR="00E47697" w:rsidRPr="00E47697" w:rsidRDefault="00E47697" w:rsidP="00E476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b/>
          <w:bCs/>
          <w:color w:val="424242"/>
          <w:sz w:val="28"/>
          <w:szCs w:val="28"/>
          <w:lang w:val="ru-RU"/>
        </w:rPr>
        <w:t>являющиеся учредителями</w:t>
      </w:r>
      <w:r w:rsidRPr="00E4769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(участниками, членами) юридических лиц, за исключением учредителей (участников) акционерных обществ и членов некоммерческих организаций;</w:t>
      </w:r>
    </w:p>
    <w:p w:rsidR="00E47697" w:rsidRPr="00E47697" w:rsidRDefault="00E47697" w:rsidP="00E476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b/>
          <w:bCs/>
          <w:color w:val="424242"/>
          <w:sz w:val="28"/>
          <w:szCs w:val="28"/>
          <w:lang w:val="ru-RU"/>
        </w:rPr>
        <w:t>зарегистрированные</w:t>
      </w:r>
      <w:r w:rsidRPr="00E4769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в установленном законодательством</w:t>
      </w:r>
      <w:r w:rsidRPr="00E47697">
        <w:rPr>
          <w:rFonts w:ascii="Arial" w:eastAsia="Times New Roman" w:hAnsi="Arial" w:cs="Arial"/>
          <w:color w:val="424242"/>
          <w:sz w:val="28"/>
          <w:szCs w:val="28"/>
        </w:rPr>
        <w:t> </w:t>
      </w:r>
      <w:proofErr w:type="spellStart"/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порядкев</w:t>
      </w:r>
      <w:proofErr w:type="spellEnd"/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 качестве индивидуальных предпринимателей;</w:t>
      </w:r>
    </w:p>
    <w:p w:rsidR="00E47697" w:rsidRPr="00E47697" w:rsidRDefault="00E47697" w:rsidP="00E476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b/>
          <w:bCs/>
          <w:color w:val="424242"/>
          <w:sz w:val="28"/>
          <w:szCs w:val="28"/>
          <w:lang w:val="ru-RU"/>
        </w:rPr>
        <w:t>осуществляющие деятельность</w:t>
      </w:r>
      <w:r w:rsidRPr="00E4769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по оказанию услуг в сфере </w:t>
      </w:r>
      <w:proofErr w:type="spellStart"/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агроэкотуризма</w:t>
      </w:r>
      <w:proofErr w:type="spellEnd"/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, ремесленную деятельность;</w:t>
      </w:r>
    </w:p>
    <w:p w:rsidR="00E47697" w:rsidRPr="00E47697" w:rsidRDefault="00E47697" w:rsidP="00E476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b/>
          <w:bCs/>
          <w:color w:val="424242"/>
          <w:sz w:val="28"/>
          <w:szCs w:val="28"/>
          <w:lang w:val="ru-RU"/>
        </w:rPr>
        <w:t>проходящие военную или альтернативную службу</w:t>
      </w: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, а также службу в органах внутренних дел, Следственном комитете, Государственном комитете судебных экспертиз, органах финансовых расследований Комитета государственного контроля, органах и подразделениях по чрезвычайным ситуациям;</w:t>
      </w:r>
    </w:p>
    <w:p w:rsidR="00E47697" w:rsidRPr="00E47697" w:rsidRDefault="00E47697" w:rsidP="00E476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b/>
          <w:bCs/>
          <w:color w:val="424242"/>
          <w:sz w:val="28"/>
          <w:szCs w:val="28"/>
          <w:lang w:val="ru-RU"/>
        </w:rPr>
        <w:t>обучающиеся в дневной форме</w:t>
      </w:r>
      <w:r w:rsidRPr="00E4769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получения образования в учреждениях образования, организациях, реализующих образовательные программы послевузовского образования, иных организациях, у индивидуальных предпринимателей, которым в соответствии с законодательством предоставлено право осуществлять образовательную деятельность;</w:t>
      </w:r>
    </w:p>
    <w:p w:rsidR="00E47697" w:rsidRPr="00E47697" w:rsidRDefault="00E47697" w:rsidP="00E476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b/>
          <w:bCs/>
          <w:color w:val="424242"/>
          <w:sz w:val="28"/>
          <w:szCs w:val="28"/>
          <w:lang w:val="ru-RU"/>
        </w:rPr>
        <w:t>осуществляющие уход</w:t>
      </w:r>
      <w:r w:rsidRPr="00E4769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за ребенком в возрасте до 3 лет, ребенком-инвалидом в возрасте до 18 лет, инвалидом </w:t>
      </w:r>
      <w:r w:rsidRPr="00E47697">
        <w:rPr>
          <w:rFonts w:ascii="Arial" w:eastAsia="Times New Roman" w:hAnsi="Arial" w:cs="Arial"/>
          <w:color w:val="424242"/>
          <w:sz w:val="28"/>
          <w:szCs w:val="28"/>
        </w:rPr>
        <w:t>I</w:t>
      </w: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 группы либо лицом, достигшим 80-летнего возраста, а также за ребенком в возрасте до 18 лет, инфицированным вирусом иммунодефицита человека или больным СПИДом;</w:t>
      </w:r>
    </w:p>
    <w:p w:rsidR="00E47697" w:rsidRPr="00E47697" w:rsidRDefault="00E47697" w:rsidP="00E476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b/>
          <w:bCs/>
          <w:color w:val="424242"/>
          <w:sz w:val="28"/>
          <w:szCs w:val="28"/>
          <w:lang w:val="ru-RU"/>
        </w:rPr>
        <w:t>занимающиеся иной</w:t>
      </w:r>
      <w:r w:rsidRPr="00E47697">
        <w:rPr>
          <w:rFonts w:ascii="Arial" w:eastAsia="Times New Roman" w:hAnsi="Arial" w:cs="Arial"/>
          <w:b/>
          <w:bCs/>
          <w:color w:val="424242"/>
          <w:sz w:val="28"/>
          <w:szCs w:val="28"/>
        </w:rPr>
        <w:t> </w:t>
      </w: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не запрещенной законодательством</w:t>
      </w:r>
      <w:r w:rsidRPr="00E47697">
        <w:rPr>
          <w:rFonts w:ascii="Arial" w:eastAsia="Times New Roman" w:hAnsi="Arial" w:cs="Arial"/>
          <w:b/>
          <w:bCs/>
          <w:color w:val="424242"/>
          <w:sz w:val="28"/>
          <w:szCs w:val="28"/>
          <w:bdr w:val="none" w:sz="0" w:space="0" w:color="auto" w:frame="1"/>
        </w:rPr>
        <w:t> </w:t>
      </w:r>
      <w:r w:rsidRPr="00E47697">
        <w:rPr>
          <w:rFonts w:ascii="Arial" w:eastAsia="Times New Roman" w:hAnsi="Arial" w:cs="Arial"/>
          <w:b/>
          <w:bCs/>
          <w:color w:val="424242"/>
          <w:sz w:val="28"/>
          <w:szCs w:val="28"/>
          <w:bdr w:val="none" w:sz="0" w:space="0" w:color="auto" w:frame="1"/>
          <w:lang w:val="ru-RU"/>
        </w:rPr>
        <w:t>деятельностью, приносящей заработок.</w:t>
      </w:r>
    </w:p>
    <w:p w:rsidR="00E47697" w:rsidRPr="00E47697" w:rsidRDefault="00E47697" w:rsidP="00E476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Граждане, ранее снятые с учета безработных по основанию, предусмотренному</w:t>
      </w:r>
      <w:r w:rsidRPr="00E4769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абзацем четвертым</w:t>
      </w:r>
      <w:r w:rsidRPr="00E4769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части первой статьи 25 Закона (подача безработным письменного заявления об отказе от услуг органов </w:t>
      </w: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lastRenderedPageBreak/>
        <w:t>по труду, занятости и социальной защите), при обращении в органы по труду, занятости и социальной защите повторно могут быть зарегистрированы в качестве безработных</w:t>
      </w:r>
      <w:r w:rsidRPr="00E4769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E47697">
        <w:rPr>
          <w:rFonts w:ascii="Arial" w:eastAsia="Times New Roman" w:hAnsi="Arial" w:cs="Arial"/>
          <w:b/>
          <w:bCs/>
          <w:color w:val="424242"/>
          <w:sz w:val="28"/>
          <w:szCs w:val="28"/>
          <w:bdr w:val="none" w:sz="0" w:space="0" w:color="auto" w:frame="1"/>
          <w:lang w:val="ru-RU"/>
        </w:rPr>
        <w:t>по истечении 12-месячного периода со дня предыдущей регистрации</w:t>
      </w: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, а граждане, снятые с учета по основаниям, предусмотренным абзацами</w:t>
      </w:r>
      <w:r w:rsidRPr="00E4769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пятым, шестым и</w:t>
      </w:r>
      <w:r w:rsidRPr="00E47697">
        <w:rPr>
          <w:rFonts w:ascii="Arial" w:eastAsia="Times New Roman" w:hAnsi="Arial" w:cs="Arial"/>
          <w:color w:val="424242"/>
          <w:sz w:val="28"/>
          <w:szCs w:val="28"/>
        </w:rPr>
        <w:t> </w:t>
      </w:r>
      <w:proofErr w:type="spellStart"/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восьмымчасти</w:t>
      </w:r>
      <w:proofErr w:type="spellEnd"/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 первой статьи 25 Закона (</w:t>
      </w:r>
      <w:proofErr w:type="spellStart"/>
      <w:r w:rsidRPr="00E47697">
        <w:rPr>
          <w:rFonts w:ascii="Arial" w:eastAsia="Times New Roman" w:hAnsi="Arial" w:cs="Arial"/>
          <w:b/>
          <w:bCs/>
          <w:color w:val="424242"/>
          <w:sz w:val="28"/>
          <w:szCs w:val="28"/>
          <w:bdr w:val="none" w:sz="0" w:space="0" w:color="auto" w:frame="1"/>
          <w:lang w:val="ru-RU"/>
        </w:rPr>
        <w:t>неявка</w:t>
      </w: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безработного</w:t>
      </w:r>
      <w:proofErr w:type="spellEnd"/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 более двух месяцев с даты последней явки в органы по труду, занятости и социальной защите без уважительных причин;</w:t>
      </w:r>
      <w:r w:rsidRPr="00E4769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E47697">
        <w:rPr>
          <w:rFonts w:ascii="Arial" w:eastAsia="Times New Roman" w:hAnsi="Arial" w:cs="Arial"/>
          <w:b/>
          <w:bCs/>
          <w:color w:val="424242"/>
          <w:sz w:val="28"/>
          <w:szCs w:val="28"/>
          <w:bdr w:val="none" w:sz="0" w:space="0" w:color="auto" w:frame="1"/>
          <w:lang w:val="ru-RU"/>
        </w:rPr>
        <w:t>попытка</w:t>
      </w:r>
      <w:r w:rsidRPr="00E47697">
        <w:rPr>
          <w:rFonts w:ascii="Arial" w:eastAsia="Times New Roman" w:hAnsi="Arial" w:cs="Arial"/>
          <w:b/>
          <w:bCs/>
          <w:color w:val="424242"/>
          <w:sz w:val="28"/>
          <w:szCs w:val="28"/>
          <w:bdr w:val="none" w:sz="0" w:space="0" w:color="auto" w:frame="1"/>
        </w:rPr>
        <w:t> </w:t>
      </w: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получения либо получение им пособия по безработице обманным путем;</w:t>
      </w:r>
      <w:r w:rsidRPr="00E4769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E47697">
        <w:rPr>
          <w:rFonts w:ascii="Arial" w:eastAsia="Times New Roman" w:hAnsi="Arial" w:cs="Arial"/>
          <w:b/>
          <w:bCs/>
          <w:color w:val="424242"/>
          <w:sz w:val="28"/>
          <w:szCs w:val="28"/>
          <w:bdr w:val="none" w:sz="0" w:space="0" w:color="auto" w:frame="1"/>
          <w:lang w:val="ru-RU"/>
        </w:rPr>
        <w:t>отказ</w:t>
      </w:r>
      <w:r w:rsidRPr="00E4769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безработного от двух предложений подходящей работы или от двух предложений прохождения профессиональной подготовки, переподготовки, повышения квалификации или освоения содержания образовательной программы обучающих курсов по направлению органов по труду, занятости </w:t>
      </w:r>
      <w:proofErr w:type="spellStart"/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исоциальной</w:t>
      </w:r>
      <w:proofErr w:type="spellEnd"/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 защите), –</w:t>
      </w:r>
      <w:r w:rsidRPr="00E47697">
        <w:rPr>
          <w:rFonts w:ascii="Arial" w:eastAsia="Times New Roman" w:hAnsi="Arial" w:cs="Arial"/>
          <w:b/>
          <w:bCs/>
          <w:color w:val="424242"/>
          <w:sz w:val="28"/>
          <w:szCs w:val="28"/>
          <w:bdr w:val="none" w:sz="0" w:space="0" w:color="auto" w:frame="1"/>
          <w:lang w:val="ru-RU"/>
        </w:rPr>
        <w:t>по истечении 12-месячного периода со дня последнего снятия их с учета.</w:t>
      </w:r>
    </w:p>
    <w:p w:rsidR="00E47697" w:rsidRPr="00E47697" w:rsidRDefault="00E47697" w:rsidP="00E476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Граждане, направленные органами по труду, занятости и социальной защите на профессиональную подготовку, переподготовку, повышение квалификации или для освоения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(далее – образовательная программа обучающих курсов) и досрочно отчисленные из учреждения образования, иной организации, индивидуальным предпринимателем, которым в соответствии с законодательством предоставлено право осуществлять образовательную деятельность, за неуспеваемость, в связи с </w:t>
      </w:r>
      <w:proofErr w:type="spellStart"/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непрохождением</w:t>
      </w:r>
      <w:proofErr w:type="spellEnd"/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 итоговой аттестации без уважительных причин, за длительное отсутствие без уважительных причин на учебных занятиях (занятиях) либо систематическое неисполнение или ненадлежащее исполнение обязанностей обучающихся,</w:t>
      </w:r>
      <w:r w:rsidRPr="00E4769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E47697">
        <w:rPr>
          <w:rFonts w:ascii="Arial" w:eastAsia="Times New Roman" w:hAnsi="Arial" w:cs="Arial"/>
          <w:b/>
          <w:bCs/>
          <w:color w:val="424242"/>
          <w:sz w:val="28"/>
          <w:szCs w:val="28"/>
          <w:bdr w:val="none" w:sz="0" w:space="0" w:color="auto" w:frame="1"/>
          <w:lang w:val="ru-RU"/>
        </w:rPr>
        <w:t>повторно могут быть зарегистрированы в качестве безработных по истечении 12-месячного периода со дня последнего снятия их с учета.</w:t>
      </w:r>
    </w:p>
    <w:p w:rsidR="00E47697" w:rsidRPr="00E47697" w:rsidRDefault="00E47697" w:rsidP="00E476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Граждане, ранее состоявшие на учете в органах по труду, занятости и социальной защите, в отношении которых судом приняты решения о взыскании в пользу органов по труду, занятости и социальной защите сумм выплаченных им пособий по безработице, стипендий, пособий по беременности и родам, материальной помощи, компенсационных выплат, субсидий для организации предпринимательской деятельности, деятельности по оказанию услуг в сфере </w:t>
      </w:r>
      <w:proofErr w:type="spellStart"/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агроэкотуризма</w:t>
      </w:r>
      <w:proofErr w:type="spellEnd"/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, ремесленной деятельности, денежных выплат при переселении на новое место жительства и работы и средств, затраченных на организацию и </w:t>
      </w: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lastRenderedPageBreak/>
        <w:t xml:space="preserve">осуществление процесса </w:t>
      </w:r>
      <w:proofErr w:type="spellStart"/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обучения,</w:t>
      </w:r>
      <w:r w:rsidRPr="00E47697">
        <w:rPr>
          <w:rFonts w:ascii="Arial" w:eastAsia="Times New Roman" w:hAnsi="Arial" w:cs="Arial"/>
          <w:b/>
          <w:bCs/>
          <w:color w:val="424242"/>
          <w:sz w:val="28"/>
          <w:szCs w:val="28"/>
          <w:bdr w:val="none" w:sz="0" w:space="0" w:color="auto" w:frame="1"/>
          <w:lang w:val="ru-RU"/>
        </w:rPr>
        <w:t>повторно</w:t>
      </w:r>
      <w:proofErr w:type="spellEnd"/>
      <w:r w:rsidRPr="00E47697">
        <w:rPr>
          <w:rFonts w:ascii="Arial" w:eastAsia="Times New Roman" w:hAnsi="Arial" w:cs="Arial"/>
          <w:b/>
          <w:bCs/>
          <w:color w:val="424242"/>
          <w:sz w:val="28"/>
          <w:szCs w:val="28"/>
          <w:bdr w:val="none" w:sz="0" w:space="0" w:color="auto" w:frame="1"/>
          <w:lang w:val="ru-RU"/>
        </w:rPr>
        <w:t xml:space="preserve"> могут быть зарегистрированы в качестве безработных при условии полного возмещения взыскиваемых средств.</w:t>
      </w:r>
    </w:p>
    <w:p w:rsidR="00E47697" w:rsidRPr="00E47697" w:rsidRDefault="00E47697" w:rsidP="00E476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Граждане, которые в установленном законодательством порядке не могут быть зарегистрированы безработными, иностранные граждане и лица без гражданства, ходатайствующие о предоставлении статуса беженца или дополнительной защиты либо убежища в Республике Беларусь, и иностранные граждане и лица без гражданства, которым предоставлена дополнительная защита в Республике Беларусь,</w:t>
      </w:r>
      <w:r w:rsidRPr="00E4769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E47697">
        <w:rPr>
          <w:rFonts w:ascii="Arial" w:eastAsia="Times New Roman" w:hAnsi="Arial" w:cs="Arial"/>
          <w:b/>
          <w:bCs/>
          <w:color w:val="424242"/>
          <w:sz w:val="28"/>
          <w:szCs w:val="28"/>
          <w:bdr w:val="none" w:sz="0" w:space="0" w:color="auto" w:frame="1"/>
          <w:lang w:val="ru-RU"/>
        </w:rPr>
        <w:t>учитываются</w:t>
      </w:r>
      <w:r w:rsidRPr="00E4769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в органе по труду, занятости и социальной защите</w:t>
      </w:r>
      <w:r w:rsidRPr="00E4769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E47697">
        <w:rPr>
          <w:rFonts w:ascii="Arial" w:eastAsia="Times New Roman" w:hAnsi="Arial" w:cs="Arial"/>
          <w:b/>
          <w:bCs/>
          <w:color w:val="424242"/>
          <w:sz w:val="28"/>
          <w:szCs w:val="28"/>
          <w:bdr w:val="none" w:sz="0" w:space="0" w:color="auto" w:frame="1"/>
          <w:lang w:val="ru-RU"/>
        </w:rPr>
        <w:t>в качестве граждан, обращающихся по вопросам трудоустройства.</w:t>
      </w:r>
    </w:p>
    <w:p w:rsidR="00E47697" w:rsidRPr="00E47697" w:rsidRDefault="00E47697" w:rsidP="00E47697">
      <w:pPr>
        <w:spacing w:before="240" w:after="240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color w:val="424242"/>
          <w:sz w:val="28"/>
          <w:szCs w:val="28"/>
        </w:rPr>
        <w:t> </w:t>
      </w:r>
    </w:p>
    <w:p w:rsidR="00E47697" w:rsidRPr="00E47697" w:rsidRDefault="00E47697" w:rsidP="00E476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b/>
          <w:bCs/>
          <w:color w:val="424242"/>
          <w:sz w:val="28"/>
          <w:szCs w:val="28"/>
          <w:lang w:val="ru-RU"/>
        </w:rPr>
        <w:t>Снятие с учета безработных</w:t>
      </w:r>
    </w:p>
    <w:p w:rsidR="00E47697" w:rsidRPr="00E47697" w:rsidRDefault="00E47697" w:rsidP="00E476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В соответствии с частью первой статьи 25 Закона</w:t>
      </w:r>
      <w:r w:rsidRPr="00E4769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E47697">
        <w:rPr>
          <w:rFonts w:ascii="Arial" w:eastAsia="Times New Roman" w:hAnsi="Arial" w:cs="Arial"/>
          <w:b/>
          <w:bCs/>
          <w:color w:val="424242"/>
          <w:sz w:val="28"/>
          <w:szCs w:val="28"/>
          <w:bdr w:val="none" w:sz="0" w:space="0" w:color="auto" w:frame="1"/>
          <w:lang w:val="ru-RU"/>
        </w:rPr>
        <w:t>снятие с учета безработных, в том числе безработных, не получающих пособия по безработице, производится в случае:</w:t>
      </w:r>
    </w:p>
    <w:p w:rsidR="00E47697" w:rsidRPr="00E47697" w:rsidRDefault="00E47697" w:rsidP="00E47697">
      <w:pPr>
        <w:spacing w:before="240" w:after="240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признания гражданина занятым;</w:t>
      </w:r>
    </w:p>
    <w:p w:rsidR="00E47697" w:rsidRPr="00E47697" w:rsidRDefault="00E47697" w:rsidP="00E47697">
      <w:pPr>
        <w:spacing w:before="240" w:after="240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направления его на профессиональную подготовку, переподготовку, повышение квалификации или для освоения содержания образовательной программы обучающих курсов;</w:t>
      </w:r>
    </w:p>
    <w:p w:rsidR="00E47697" w:rsidRPr="00E47697" w:rsidRDefault="00E47697" w:rsidP="00E47697">
      <w:pPr>
        <w:spacing w:before="240" w:after="240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подачи им письменного заявления об отказе от услуг органов по труду, занятости и социальной защите;</w:t>
      </w:r>
    </w:p>
    <w:p w:rsidR="00E47697" w:rsidRPr="00E47697" w:rsidRDefault="00E47697" w:rsidP="00E476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b/>
          <w:bCs/>
          <w:color w:val="424242"/>
          <w:sz w:val="28"/>
          <w:szCs w:val="28"/>
          <w:lang w:val="ru-RU"/>
        </w:rPr>
        <w:t>неявки безработного более двух месяцев</w:t>
      </w:r>
      <w:r w:rsidRPr="00E4769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с даты последней явки в органы по труду, занятости и социальной защите без уважительных причин;</w:t>
      </w:r>
    </w:p>
    <w:p w:rsidR="00E47697" w:rsidRPr="00E47697" w:rsidRDefault="00E47697" w:rsidP="00E476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b/>
          <w:bCs/>
          <w:color w:val="424242"/>
          <w:sz w:val="28"/>
          <w:szCs w:val="28"/>
          <w:lang w:val="ru-RU"/>
        </w:rPr>
        <w:t>попытки получения либо получения им пособия по безработице обманным путем;</w:t>
      </w:r>
    </w:p>
    <w:p w:rsidR="00E47697" w:rsidRPr="00E47697" w:rsidRDefault="00E47697" w:rsidP="00E47697">
      <w:pPr>
        <w:spacing w:before="240" w:after="240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назначения ему в соответствии с законодательством о пенсионном обеспечении пенсии по возрасту, за выслугу лет, профессиональной пенсии;</w:t>
      </w:r>
    </w:p>
    <w:p w:rsidR="00E47697" w:rsidRPr="00E47697" w:rsidRDefault="00E47697" w:rsidP="00E476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b/>
          <w:bCs/>
          <w:color w:val="424242"/>
          <w:sz w:val="28"/>
          <w:szCs w:val="28"/>
          <w:lang w:val="ru-RU"/>
        </w:rPr>
        <w:t>отказа безработного от двух предложений подходящей работы</w:t>
      </w:r>
      <w:r w:rsidRPr="00E4769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или</w:t>
      </w:r>
      <w:r w:rsidRPr="00E47697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E47697">
        <w:rPr>
          <w:rFonts w:ascii="Arial" w:eastAsia="Times New Roman" w:hAnsi="Arial" w:cs="Arial"/>
          <w:b/>
          <w:bCs/>
          <w:color w:val="424242"/>
          <w:sz w:val="28"/>
          <w:szCs w:val="28"/>
          <w:bdr w:val="none" w:sz="0" w:space="0" w:color="auto" w:frame="1"/>
          <w:lang w:val="ru-RU"/>
        </w:rPr>
        <w:t xml:space="preserve">от двух предложений прохождения профессиональной </w:t>
      </w:r>
      <w:r w:rsidRPr="00E47697">
        <w:rPr>
          <w:rFonts w:ascii="Arial" w:eastAsia="Times New Roman" w:hAnsi="Arial" w:cs="Arial"/>
          <w:b/>
          <w:bCs/>
          <w:color w:val="424242"/>
          <w:sz w:val="28"/>
          <w:szCs w:val="28"/>
          <w:bdr w:val="none" w:sz="0" w:space="0" w:color="auto" w:frame="1"/>
          <w:lang w:val="ru-RU"/>
        </w:rPr>
        <w:lastRenderedPageBreak/>
        <w:t>подготовки</w:t>
      </w: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, переподготовки, повышения квалификации или освоения содержания образовательной программы обучающих курсов по направлению органов по труду, занятости и социальной защите;</w:t>
      </w:r>
    </w:p>
    <w:p w:rsidR="00E47697" w:rsidRPr="00E47697" w:rsidRDefault="00E47697" w:rsidP="00E47697">
      <w:pPr>
        <w:spacing w:before="240" w:after="240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переезда безработного на другое место жительства;</w:t>
      </w:r>
    </w:p>
    <w:p w:rsidR="00E47697" w:rsidRPr="00E47697" w:rsidRDefault="00E47697" w:rsidP="00E47697">
      <w:pPr>
        <w:spacing w:before="240" w:after="240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смерти безработного;</w:t>
      </w:r>
    </w:p>
    <w:p w:rsidR="00E47697" w:rsidRPr="00E47697" w:rsidRDefault="00E47697" w:rsidP="00E476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b/>
          <w:bCs/>
          <w:color w:val="424242"/>
          <w:sz w:val="28"/>
          <w:szCs w:val="28"/>
          <w:lang w:val="ru-RU"/>
        </w:rPr>
        <w:t>истечения 18 календарных месяцев</w:t>
      </w:r>
      <w:r w:rsidRPr="00E47697">
        <w:rPr>
          <w:rFonts w:ascii="Arial" w:eastAsia="Times New Roman" w:hAnsi="Arial" w:cs="Arial"/>
          <w:b/>
          <w:bCs/>
          <w:color w:val="424242"/>
          <w:sz w:val="28"/>
          <w:szCs w:val="28"/>
        </w:rPr>
        <w:t> </w:t>
      </w: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со дня регистрации безработного;</w:t>
      </w:r>
    </w:p>
    <w:p w:rsidR="00E47697" w:rsidRPr="00E47697" w:rsidRDefault="00E47697" w:rsidP="00E47697">
      <w:pPr>
        <w:spacing w:before="240" w:after="240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осуждения его по приговору суда к исправительным работам, аресту, ограничению свободы, лишению свободы или пожизненному заключению;</w:t>
      </w:r>
    </w:p>
    <w:p w:rsidR="00E47697" w:rsidRPr="00E47697" w:rsidRDefault="00E47697" w:rsidP="00E47697">
      <w:pPr>
        <w:spacing w:after="0" w:line="240" w:lineRule="auto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E47697">
        <w:rPr>
          <w:rFonts w:ascii="Arial" w:eastAsia="Times New Roman" w:hAnsi="Arial" w:cs="Arial"/>
          <w:color w:val="424242"/>
          <w:sz w:val="28"/>
          <w:szCs w:val="28"/>
          <w:lang w:val="ru-RU"/>
        </w:rPr>
        <w:t>направления в лечебно-трудовые профилактории.</w:t>
      </w:r>
    </w:p>
    <w:p w:rsidR="0038134A" w:rsidRPr="00E47697" w:rsidRDefault="0038134A">
      <w:pPr>
        <w:rPr>
          <w:lang w:val="ru-RU"/>
        </w:rPr>
      </w:pPr>
    </w:p>
    <w:sectPr w:rsidR="0038134A" w:rsidRPr="00E4769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97"/>
    <w:rsid w:val="0038134A"/>
    <w:rsid w:val="00E4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5BD04-003B-493E-859A-6EBBE1FA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rest.brest-region.gov.by/printv/ru/zanyatost-naseleniya-ru/view/o-registratsii-grazhdan-bezrabotnymi-20000032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Даленчук</dc:creator>
  <cp:keywords/>
  <dc:description/>
  <cp:lastModifiedBy>Татьяна Даленчук</cp:lastModifiedBy>
  <cp:revision>1</cp:revision>
  <dcterms:created xsi:type="dcterms:W3CDTF">2022-12-21T07:46:00Z</dcterms:created>
  <dcterms:modified xsi:type="dcterms:W3CDTF">2022-12-21T07:46:00Z</dcterms:modified>
</cp:coreProperties>
</file>