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D5" w:rsidRDefault="007011D5">
      <w:pPr>
        <w:pStyle w:val="newncpi0"/>
        <w:jc w:val="center"/>
        <w:rPr>
          <w:lang w:val="ru-RU"/>
        </w:rPr>
      </w:pPr>
      <w:bookmarkStart w:id="0" w:name="_GoBack"/>
      <w:bookmarkEnd w:id="0"/>
      <w:r>
        <w:rPr>
          <w:rStyle w:val="name"/>
          <w:lang w:val="ru-RU"/>
        </w:rPr>
        <w:t>РЕШЕНИЕ </w:t>
      </w:r>
      <w:r>
        <w:rPr>
          <w:rStyle w:val="promulgator"/>
          <w:lang w:val="ru-RU"/>
        </w:rPr>
        <w:t>ГАНЦЕВИЧСКОГО РАЙОННОГО ИСПОЛНИТЕЛЬНОГО КОМИТЕТА</w:t>
      </w:r>
    </w:p>
    <w:p w:rsidR="007011D5" w:rsidRDefault="007011D5">
      <w:pPr>
        <w:pStyle w:val="newncpi"/>
        <w:ind w:firstLine="0"/>
        <w:jc w:val="center"/>
        <w:rPr>
          <w:lang w:val="ru-RU"/>
        </w:rPr>
      </w:pPr>
      <w:r>
        <w:rPr>
          <w:rStyle w:val="datepr"/>
          <w:lang w:val="ru-RU"/>
        </w:rPr>
        <w:t>20 ноября 2023 г.</w:t>
      </w:r>
      <w:r>
        <w:rPr>
          <w:rStyle w:val="number"/>
          <w:lang w:val="ru-RU"/>
        </w:rPr>
        <w:t xml:space="preserve"> № 1125</w:t>
      </w:r>
    </w:p>
    <w:p w:rsidR="007011D5" w:rsidRDefault="007011D5">
      <w:pPr>
        <w:pStyle w:val="titlencpi"/>
        <w:rPr>
          <w:lang w:val="ru-RU"/>
        </w:rPr>
      </w:pPr>
      <w:r>
        <w:rPr>
          <w:lang w:val="ru-RU"/>
        </w:rPr>
        <w:t>Об изменении решения Ганцевичского районного исполнительного комитета от 20 марта 2019 г. № 202</w:t>
      </w:r>
    </w:p>
    <w:p w:rsidR="007011D5" w:rsidRDefault="007011D5">
      <w:pPr>
        <w:pStyle w:val="preamble"/>
        <w:rPr>
          <w:lang w:val="ru-RU"/>
        </w:rPr>
      </w:pPr>
      <w:r>
        <w:rPr>
          <w:lang w:val="ru-RU"/>
        </w:rPr>
        <w:t xml:space="preserve">На основании части четвертой пункта 4 Декрета Президента Республики Беларусь от 2 апреля 2015 г. № 3 «О содействии занятости населения» </w:t>
      </w:r>
      <w:proofErr w:type="spellStart"/>
      <w:r>
        <w:rPr>
          <w:lang w:val="ru-RU"/>
        </w:rPr>
        <w:t>Ганцевичский</w:t>
      </w:r>
      <w:proofErr w:type="spellEnd"/>
      <w:r>
        <w:rPr>
          <w:lang w:val="ru-RU"/>
        </w:rPr>
        <w:t xml:space="preserve"> районный исполнительный комитет РЕШИЛ:</w:t>
      </w:r>
    </w:p>
    <w:p w:rsidR="007011D5" w:rsidRDefault="007011D5">
      <w:pPr>
        <w:pStyle w:val="point"/>
        <w:rPr>
          <w:lang w:val="ru-RU"/>
        </w:rPr>
      </w:pPr>
      <w:r>
        <w:rPr>
          <w:lang w:val="ru-RU"/>
        </w:rPr>
        <w:t>1. Внести в Положение о постоянно действующей комиссии по координации работы по содействию занятости населения, утвержденное решением Ганцевичского районного исполнительного комитета от 20 марта 2019 г. № 202, следующие изменения:</w:t>
      </w:r>
    </w:p>
    <w:p w:rsidR="007011D5" w:rsidRDefault="007011D5">
      <w:pPr>
        <w:pStyle w:val="newncpi"/>
        <w:rPr>
          <w:lang w:val="ru-RU"/>
        </w:rPr>
      </w:pPr>
      <w:r>
        <w:rPr>
          <w:lang w:val="ru-RU"/>
        </w:rPr>
        <w:t>пункт 5 после абзаца восьмого дополнить абзацем следующего содержания:</w:t>
      </w:r>
    </w:p>
    <w:p w:rsidR="007011D5" w:rsidRDefault="007011D5">
      <w:pPr>
        <w:pStyle w:val="newncpi"/>
        <w:rPr>
          <w:lang w:val="ru-RU"/>
        </w:rPr>
      </w:pPr>
      <w:r>
        <w:rPr>
          <w:lang w:val="ru-RU"/>
        </w:rPr>
        <w:t>«пересматривать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списков;»;</w:t>
      </w:r>
    </w:p>
    <w:p w:rsidR="007011D5" w:rsidRDefault="007011D5">
      <w:pPr>
        <w:pStyle w:val="newncpi"/>
        <w:rPr>
          <w:lang w:val="ru-RU"/>
        </w:rPr>
      </w:pPr>
      <w:r>
        <w:rPr>
          <w:lang w:val="ru-RU"/>
        </w:rPr>
        <w:t>дополнить Положение пунктом 18</w:t>
      </w:r>
      <w:r>
        <w:rPr>
          <w:vertAlign w:val="superscript"/>
          <w:lang w:val="ru-RU"/>
        </w:rPr>
        <w:t xml:space="preserve">2 </w:t>
      </w:r>
      <w:r>
        <w:rPr>
          <w:lang w:val="ru-RU"/>
        </w:rPr>
        <w:t>следующего содержания:</w:t>
      </w:r>
    </w:p>
    <w:p w:rsidR="007011D5" w:rsidRDefault="007011D5">
      <w:pPr>
        <w:pStyle w:val="point"/>
        <w:rPr>
          <w:lang w:val="ru-RU"/>
        </w:rPr>
      </w:pPr>
      <w:r>
        <w:rPr>
          <w:rStyle w:val="rednoun"/>
          <w:lang w:val="ru-RU"/>
        </w:rPr>
        <w:t>«</w:t>
      </w:r>
      <w:r>
        <w:rPr>
          <w:lang w:val="ru-RU"/>
        </w:rPr>
        <w:t>18</w:t>
      </w:r>
      <w:r>
        <w:rPr>
          <w:vertAlign w:val="superscript"/>
          <w:lang w:val="ru-RU"/>
        </w:rPr>
        <w:t>2</w:t>
      </w:r>
      <w:r>
        <w:rPr>
          <w:lang w:val="ru-RU"/>
        </w:rP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7011D5" w:rsidRDefault="007011D5">
      <w:pPr>
        <w:pStyle w:val="newncpi"/>
        <w:rPr>
          <w:lang w:val="ru-RU"/>
        </w:rPr>
      </w:pPr>
      <w:r>
        <w:rPr>
          <w:lang w:val="ru-RU"/>
        </w:rPr>
        <w:t>Включение трудоспособных граждан, не занятых в экономике, в списки за прошлые периоды осуществляется путем формирования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:rsidR="007011D5" w:rsidRDefault="007011D5">
      <w:pPr>
        <w:pStyle w:val="newncpi"/>
        <w:rPr>
          <w:lang w:val="ru-RU"/>
        </w:rPr>
      </w:pPr>
      <w:r>
        <w:rPr>
          <w:lang w:val="ru-RU"/>
        </w:rPr>
        <w:t>Пересмотренные списки до 1-го числа месяца, следующего за месяцем их формирования, направляются для утверждения в райисполком.</w:t>
      </w:r>
    </w:p>
    <w:p w:rsidR="007011D5" w:rsidRDefault="007011D5">
      <w:pPr>
        <w:pStyle w:val="newncpi"/>
        <w:rPr>
          <w:lang w:val="ru-RU"/>
        </w:rPr>
      </w:pPr>
      <w:r>
        <w:rPr>
          <w:lang w:val="ru-RU"/>
        </w:rP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r>
        <w:rPr>
          <w:rStyle w:val="rednoun"/>
          <w:lang w:val="ru-RU"/>
        </w:rPr>
        <w:t>»</w:t>
      </w:r>
      <w:r>
        <w:rPr>
          <w:lang w:val="ru-RU"/>
        </w:rPr>
        <w:t>.</w:t>
      </w:r>
    </w:p>
    <w:p w:rsidR="007011D5" w:rsidRDefault="007011D5">
      <w:pPr>
        <w:pStyle w:val="point"/>
        <w:rPr>
          <w:lang w:val="ru-RU"/>
        </w:rPr>
      </w:pPr>
      <w:r>
        <w:rPr>
          <w:lang w:val="ru-RU"/>
        </w:rPr>
        <w:t>2. Настоящее решение вступает в силу после его официального опубликования.</w:t>
      </w:r>
    </w:p>
    <w:p w:rsidR="007011D5" w:rsidRDefault="007011D5">
      <w:pPr>
        <w:pStyle w:val="newncpi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7011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1D5" w:rsidRDefault="007011D5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Председатель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1D5" w:rsidRDefault="007011D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В.А.Рафалович</w:t>
            </w:r>
            <w:proofErr w:type="spellEnd"/>
          </w:p>
        </w:tc>
      </w:tr>
      <w:tr w:rsidR="007011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1D5" w:rsidRDefault="007011D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1D5" w:rsidRDefault="007011D5">
            <w:pPr>
              <w:pStyle w:val="newncpi0"/>
              <w:jc w:val="right"/>
            </w:pPr>
            <w:r>
              <w:t> </w:t>
            </w:r>
          </w:p>
        </w:tc>
      </w:tr>
      <w:tr w:rsidR="007011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1D5" w:rsidRDefault="007011D5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Управляющий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делами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1D5" w:rsidRDefault="007011D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Г.М.Корниенко</w:t>
            </w:r>
            <w:proofErr w:type="spellEnd"/>
          </w:p>
        </w:tc>
      </w:tr>
    </w:tbl>
    <w:p w:rsidR="007011D5" w:rsidRDefault="007011D5">
      <w:pPr>
        <w:pStyle w:val="newncpi0"/>
        <w:rPr>
          <w:lang w:val="ru-RU"/>
        </w:rPr>
      </w:pPr>
      <w:r>
        <w:rPr>
          <w:lang w:val="ru-RU"/>
        </w:rPr>
        <w:t> </w:t>
      </w:r>
    </w:p>
    <w:p w:rsidR="007011D5" w:rsidRDefault="007011D5">
      <w:pPr>
        <w:pStyle w:val="agree"/>
        <w:rPr>
          <w:lang w:val="ru-RU"/>
        </w:rPr>
      </w:pPr>
      <w:r>
        <w:rPr>
          <w:lang w:val="ru-RU"/>
        </w:rPr>
        <w:t>СОГЛАСОВАНО</w:t>
      </w:r>
    </w:p>
    <w:p w:rsidR="007011D5" w:rsidRDefault="007011D5">
      <w:pPr>
        <w:pStyle w:val="agree"/>
        <w:spacing w:after="160"/>
        <w:rPr>
          <w:lang w:val="ru-RU"/>
        </w:rPr>
      </w:pPr>
      <w:proofErr w:type="spellStart"/>
      <w:r>
        <w:rPr>
          <w:lang w:val="ru-RU"/>
        </w:rPr>
        <w:t>Ганцевичский</w:t>
      </w:r>
      <w:proofErr w:type="spellEnd"/>
      <w:r>
        <w:rPr>
          <w:lang w:val="ru-RU"/>
        </w:rPr>
        <w:t xml:space="preserve"> районный </w:t>
      </w:r>
      <w:r>
        <w:rPr>
          <w:lang w:val="ru-RU"/>
        </w:rPr>
        <w:br/>
        <w:t>Совет депутатов</w:t>
      </w:r>
    </w:p>
    <w:p w:rsidR="007011D5" w:rsidRDefault="007011D5">
      <w:pPr>
        <w:pStyle w:val="agree"/>
        <w:spacing w:after="160"/>
        <w:rPr>
          <w:lang w:val="ru-RU"/>
        </w:rPr>
      </w:pPr>
      <w:r>
        <w:rPr>
          <w:lang w:val="ru-RU"/>
        </w:rPr>
        <w:lastRenderedPageBreak/>
        <w:t>Учреждение здравоохранения</w:t>
      </w:r>
      <w:r>
        <w:rPr>
          <w:lang w:val="ru-RU"/>
        </w:rPr>
        <w:br/>
        <w:t>«</w:t>
      </w:r>
      <w:proofErr w:type="spellStart"/>
      <w:r>
        <w:rPr>
          <w:lang w:val="ru-RU"/>
        </w:rPr>
        <w:t>Ганцевичская</w:t>
      </w:r>
      <w:proofErr w:type="spellEnd"/>
      <w:r>
        <w:rPr>
          <w:lang w:val="ru-RU"/>
        </w:rPr>
        <w:t xml:space="preserve"> центральная</w:t>
      </w:r>
      <w:r>
        <w:rPr>
          <w:lang w:val="ru-RU"/>
        </w:rPr>
        <w:br/>
        <w:t>районная больница»</w:t>
      </w:r>
    </w:p>
    <w:p w:rsidR="007011D5" w:rsidRDefault="007011D5">
      <w:pPr>
        <w:pStyle w:val="agree"/>
        <w:spacing w:after="160"/>
        <w:rPr>
          <w:lang w:val="ru-RU"/>
        </w:rPr>
      </w:pPr>
      <w:r>
        <w:rPr>
          <w:lang w:val="ru-RU"/>
        </w:rPr>
        <w:t>Коммунальное унитарное многоотраслевое</w:t>
      </w:r>
      <w:r>
        <w:rPr>
          <w:lang w:val="ru-RU"/>
        </w:rPr>
        <w:br/>
        <w:t>производственное предприятие</w:t>
      </w:r>
      <w:r>
        <w:rPr>
          <w:lang w:val="ru-RU"/>
        </w:rPr>
        <w:br/>
        <w:t>жилищно-коммунального хозяйства</w:t>
      </w:r>
      <w:r>
        <w:rPr>
          <w:lang w:val="ru-RU"/>
        </w:rPr>
        <w:br/>
        <w:t>«</w:t>
      </w:r>
      <w:proofErr w:type="spellStart"/>
      <w:r>
        <w:rPr>
          <w:lang w:val="ru-RU"/>
        </w:rPr>
        <w:t>Ганцевичское</w:t>
      </w:r>
      <w:proofErr w:type="spellEnd"/>
      <w:r>
        <w:rPr>
          <w:lang w:val="ru-RU"/>
        </w:rPr>
        <w:t xml:space="preserve"> РЖКХ»</w:t>
      </w:r>
    </w:p>
    <w:p w:rsidR="007011D5" w:rsidRDefault="007011D5">
      <w:pPr>
        <w:pStyle w:val="agree"/>
        <w:spacing w:after="160"/>
        <w:rPr>
          <w:lang w:val="ru-RU"/>
        </w:rPr>
      </w:pPr>
      <w:proofErr w:type="spellStart"/>
      <w:r>
        <w:rPr>
          <w:lang w:val="ru-RU"/>
        </w:rPr>
        <w:t>Ганцевичский</w:t>
      </w:r>
      <w:proofErr w:type="spellEnd"/>
      <w:r>
        <w:rPr>
          <w:lang w:val="ru-RU"/>
        </w:rPr>
        <w:t xml:space="preserve"> район газоснабжения филиала</w:t>
      </w:r>
      <w:r>
        <w:rPr>
          <w:lang w:val="ru-RU"/>
        </w:rPr>
        <w:br/>
        <w:t>«Барановичское производственное управление»</w:t>
      </w:r>
      <w:r>
        <w:rPr>
          <w:lang w:val="ru-RU"/>
        </w:rPr>
        <w:br/>
        <w:t>производственного республиканского</w:t>
      </w:r>
      <w:r>
        <w:rPr>
          <w:lang w:val="ru-RU"/>
        </w:rPr>
        <w:br/>
        <w:t>унитарного предприятия «</w:t>
      </w:r>
      <w:proofErr w:type="spellStart"/>
      <w:r>
        <w:rPr>
          <w:lang w:val="ru-RU"/>
        </w:rPr>
        <w:t>Брестоблгаз</w:t>
      </w:r>
      <w:proofErr w:type="spellEnd"/>
      <w:r>
        <w:rPr>
          <w:lang w:val="ru-RU"/>
        </w:rPr>
        <w:t>»</w:t>
      </w:r>
    </w:p>
    <w:p w:rsidR="007011D5" w:rsidRDefault="007011D5">
      <w:pPr>
        <w:pStyle w:val="newncpi"/>
        <w:rPr>
          <w:lang w:val="ru-RU"/>
        </w:rPr>
      </w:pPr>
      <w:r>
        <w:rPr>
          <w:lang w:val="ru-RU"/>
        </w:rPr>
        <w:t> </w:t>
      </w:r>
    </w:p>
    <w:p w:rsidR="001B4E5C" w:rsidRPr="007011D5" w:rsidRDefault="001B4E5C">
      <w:pPr>
        <w:rPr>
          <w:lang w:val="ru-RU"/>
        </w:rPr>
      </w:pPr>
    </w:p>
    <w:sectPr w:rsidR="001B4E5C" w:rsidRPr="007011D5" w:rsidSect="007011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E5F" w:rsidRDefault="005A2E5F" w:rsidP="007011D5">
      <w:pPr>
        <w:spacing w:after="0" w:line="240" w:lineRule="auto"/>
      </w:pPr>
      <w:r>
        <w:separator/>
      </w:r>
    </w:p>
  </w:endnote>
  <w:endnote w:type="continuationSeparator" w:id="0">
    <w:p w:rsidR="005A2E5F" w:rsidRDefault="005A2E5F" w:rsidP="0070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D5" w:rsidRDefault="007011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D5" w:rsidRDefault="007011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3"/>
    </w:tblGrid>
    <w:tr w:rsidR="007011D5" w:rsidRPr="007011D5" w:rsidTr="007011D5">
      <w:tc>
        <w:tcPr>
          <w:tcW w:w="1800" w:type="dxa"/>
          <w:shd w:val="clear" w:color="auto" w:fill="auto"/>
          <w:vAlign w:val="center"/>
        </w:tcPr>
        <w:p w:rsidR="007011D5" w:rsidRDefault="007011D5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9" w:type="dxa"/>
          <w:shd w:val="clear" w:color="auto" w:fill="auto"/>
          <w:vAlign w:val="center"/>
        </w:tcPr>
        <w:p w:rsidR="007011D5" w:rsidRPr="007011D5" w:rsidRDefault="007011D5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7011D5">
            <w:rPr>
              <w:rFonts w:ascii="Times New Roman" w:hAnsi="Times New Roman" w:cs="Times New Roman"/>
              <w:i/>
              <w:sz w:val="24"/>
              <w:lang w:val="ru-RU"/>
            </w:rPr>
            <w:t>Информационно-поисковая система "ЭТАЛОН", 18.12.2023</w:t>
          </w:r>
        </w:p>
        <w:p w:rsidR="007011D5" w:rsidRPr="007011D5" w:rsidRDefault="007011D5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7011D5">
            <w:rPr>
              <w:rFonts w:ascii="Times New Roman" w:hAnsi="Times New Roman"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7011D5" w:rsidRPr="007011D5" w:rsidRDefault="007011D5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E5F" w:rsidRDefault="005A2E5F" w:rsidP="007011D5">
      <w:pPr>
        <w:spacing w:after="0" w:line="240" w:lineRule="auto"/>
      </w:pPr>
      <w:r>
        <w:separator/>
      </w:r>
    </w:p>
  </w:footnote>
  <w:footnote w:type="continuationSeparator" w:id="0">
    <w:p w:rsidR="005A2E5F" w:rsidRDefault="005A2E5F" w:rsidP="0070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D5" w:rsidRDefault="007011D5" w:rsidP="00244E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011D5" w:rsidRDefault="007011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D5" w:rsidRPr="007011D5" w:rsidRDefault="007011D5" w:rsidP="00244E9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011D5">
      <w:rPr>
        <w:rStyle w:val="a7"/>
        <w:rFonts w:ascii="Times New Roman" w:hAnsi="Times New Roman" w:cs="Times New Roman"/>
        <w:sz w:val="24"/>
      </w:rPr>
      <w:fldChar w:fldCharType="begin"/>
    </w:r>
    <w:r w:rsidRPr="007011D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011D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011D5">
      <w:rPr>
        <w:rStyle w:val="a7"/>
        <w:rFonts w:ascii="Times New Roman" w:hAnsi="Times New Roman" w:cs="Times New Roman"/>
        <w:sz w:val="24"/>
      </w:rPr>
      <w:fldChar w:fldCharType="end"/>
    </w:r>
  </w:p>
  <w:p w:rsidR="007011D5" w:rsidRPr="007011D5" w:rsidRDefault="007011D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D5" w:rsidRDefault="007011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D5"/>
    <w:rsid w:val="00064A6B"/>
    <w:rsid w:val="001B4E5C"/>
    <w:rsid w:val="005A2E5F"/>
    <w:rsid w:val="007011D5"/>
    <w:rsid w:val="00F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3BBB7-4A85-4DD0-8EF3-FE1F19DA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011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gree">
    <w:name w:val="agree"/>
    <w:basedOn w:val="a"/>
    <w:rsid w:val="007011D5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point">
    <w:name w:val="point"/>
    <w:basedOn w:val="a"/>
    <w:rsid w:val="007011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011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">
    <w:name w:val="newncpi"/>
    <w:basedOn w:val="a"/>
    <w:rsid w:val="007011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011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7011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011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011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011D5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7011D5"/>
  </w:style>
  <w:style w:type="character" w:customStyle="1" w:styleId="post">
    <w:name w:val="post"/>
    <w:basedOn w:val="a0"/>
    <w:rsid w:val="007011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011D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011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1D5"/>
  </w:style>
  <w:style w:type="paragraph" w:styleId="a5">
    <w:name w:val="footer"/>
    <w:basedOn w:val="a"/>
    <w:link w:val="a6"/>
    <w:uiPriority w:val="99"/>
    <w:unhideWhenUsed/>
    <w:rsid w:val="007011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1D5"/>
  </w:style>
  <w:style w:type="character" w:styleId="a7">
    <w:name w:val="page number"/>
    <w:basedOn w:val="a0"/>
    <w:uiPriority w:val="99"/>
    <w:semiHidden/>
    <w:unhideWhenUsed/>
    <w:rsid w:val="007011D5"/>
  </w:style>
  <w:style w:type="table" w:styleId="a8">
    <w:name w:val="Table Grid"/>
    <w:basedOn w:val="a1"/>
    <w:uiPriority w:val="39"/>
    <w:rsid w:val="0070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Даленчук</dc:creator>
  <cp:keywords/>
  <dc:description/>
  <cp:lastModifiedBy>user</cp:lastModifiedBy>
  <cp:revision>2</cp:revision>
  <dcterms:created xsi:type="dcterms:W3CDTF">2023-12-18T07:57:00Z</dcterms:created>
  <dcterms:modified xsi:type="dcterms:W3CDTF">2023-12-18T07:57:00Z</dcterms:modified>
</cp:coreProperties>
</file>